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i w:val="0"/>
          <w:caps w:val="0"/>
          <w:color w:val="4C5157"/>
          <w:spacing w:val="0"/>
          <w:sz w:val="24"/>
          <w:szCs w:val="24"/>
          <w:u w:val="none"/>
        </w:rPr>
      </w:pPr>
      <w:r>
        <w:rPr>
          <w:rFonts w:hint="eastAsia" w:ascii="宋体" w:hAnsi="宋体" w:eastAsia="宋体" w:cs="宋体"/>
          <w:b/>
          <w:i w:val="0"/>
          <w:caps w:val="0"/>
          <w:color w:val="4C5157"/>
          <w:spacing w:val="0"/>
          <w:sz w:val="32"/>
          <w:szCs w:val="32"/>
          <w:u w:val="none"/>
          <w:bdr w:val="none" w:color="auto" w:sz="0" w:space="0"/>
          <w:shd w:val="clear" w:fill="FFFFFF"/>
        </w:rPr>
        <w:t>海南省人民政府关于印发海南省支持</w:t>
      </w:r>
      <w:r>
        <w:rPr>
          <w:rFonts w:hint="eastAsia" w:ascii="宋体" w:hAnsi="宋体" w:eastAsia="宋体" w:cs="宋体"/>
          <w:b/>
          <w:i w:val="0"/>
          <w:caps w:val="0"/>
          <w:color w:val="4C5157"/>
          <w:spacing w:val="0"/>
          <w:sz w:val="24"/>
          <w:szCs w:val="24"/>
          <w:u w:val="none"/>
          <w:bdr w:val="none" w:color="auto" w:sz="0" w:space="0"/>
          <w:shd w:val="clear" w:fill="FFFFFF"/>
        </w:rPr>
        <w:br w:type="textWrapping"/>
      </w:r>
      <w:r>
        <w:rPr>
          <w:rFonts w:hint="eastAsia" w:ascii="宋体" w:hAnsi="宋体" w:eastAsia="宋体" w:cs="宋体"/>
          <w:b/>
          <w:i w:val="0"/>
          <w:caps w:val="0"/>
          <w:color w:val="4C5157"/>
          <w:spacing w:val="0"/>
          <w:sz w:val="32"/>
          <w:szCs w:val="32"/>
          <w:u w:val="none"/>
          <w:bdr w:val="none" w:color="auto" w:sz="0" w:space="0"/>
          <w:shd w:val="clear" w:fill="FFFFFF"/>
        </w:rPr>
        <w:t>高新技术企业发展若干政策(试行)的通知</w:t>
      </w:r>
      <w:r>
        <w:rPr>
          <w:rFonts w:hint="eastAsia" w:ascii="宋体" w:hAnsi="宋体" w:eastAsia="宋体" w:cs="宋体"/>
          <w:i w:val="0"/>
          <w:caps w:val="0"/>
          <w:color w:val="4C5157"/>
          <w:spacing w:val="0"/>
          <w:sz w:val="24"/>
          <w:szCs w:val="24"/>
          <w:u w:val="none"/>
          <w:bdr w:val="none" w:color="auto" w:sz="0" w:space="0"/>
          <w:shd w:val="clear" w:fill="FFFFFF"/>
        </w:rPr>
        <w:br w:type="textWrapping"/>
      </w:r>
      <w:r>
        <w:rPr>
          <w:rFonts w:hint="eastAsia" w:ascii="宋体" w:hAnsi="宋体" w:eastAsia="宋体" w:cs="宋体"/>
          <w:i w:val="0"/>
          <w:caps w:val="0"/>
          <w:color w:val="4C5157"/>
          <w:spacing w:val="0"/>
          <w:sz w:val="32"/>
          <w:szCs w:val="32"/>
          <w:u w:val="none"/>
          <w:bdr w:val="none" w:color="auto" w:sz="0" w:space="0"/>
          <w:shd w:val="clear" w:fill="FFFFFF"/>
        </w:rPr>
        <w:t>琼府〔2020〕50号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i w:val="0"/>
          <w:caps w:val="0"/>
          <w:color w:val="4C5157"/>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各市、县、自治县人民政府，省政府直属各单位：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《海南省支持高新技术企业发展若干政策(试行)》已经2020年10月13日七届海南省人民政府第59次常务会议审议通过，现印发给你们，请认真贯彻执行。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right"/>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海南省人民政府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right"/>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2020年10月24日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i w:val="0"/>
          <w:caps w:val="0"/>
          <w:color w:val="4C5157"/>
          <w:spacing w:val="0"/>
          <w:sz w:val="24"/>
          <w:szCs w:val="24"/>
          <w:u w:val="none"/>
        </w:rPr>
      </w:pPr>
      <w:bookmarkStart w:id="0" w:name="_GoBack"/>
      <w:r>
        <w:rPr>
          <w:rFonts w:hint="eastAsia" w:ascii="宋体" w:hAnsi="宋体" w:eastAsia="宋体" w:cs="宋体"/>
          <w:b/>
          <w:i w:val="0"/>
          <w:caps w:val="0"/>
          <w:color w:val="4C5157"/>
          <w:spacing w:val="0"/>
          <w:sz w:val="30"/>
          <w:szCs w:val="30"/>
          <w:u w:val="none"/>
          <w:bdr w:val="none" w:color="auto" w:sz="0" w:space="0"/>
          <w:shd w:val="clear" w:fill="FFFFFF"/>
        </w:rPr>
        <w:t>海南省支持高新技术企业发展</w:t>
      </w:r>
      <w:r>
        <w:rPr>
          <w:rFonts w:hint="eastAsia" w:ascii="宋体" w:hAnsi="宋体" w:eastAsia="宋体" w:cs="宋体"/>
          <w:b/>
          <w:i w:val="0"/>
          <w:caps w:val="0"/>
          <w:color w:val="4C5157"/>
          <w:spacing w:val="0"/>
          <w:sz w:val="24"/>
          <w:szCs w:val="24"/>
          <w:u w:val="none"/>
          <w:bdr w:val="none" w:color="auto" w:sz="0" w:space="0"/>
          <w:shd w:val="clear" w:fill="FFFFFF"/>
        </w:rPr>
        <w:br w:type="textWrapping"/>
      </w:r>
      <w:r>
        <w:rPr>
          <w:rFonts w:hint="eastAsia" w:ascii="宋体" w:hAnsi="宋体" w:eastAsia="宋体" w:cs="宋体"/>
          <w:b/>
          <w:i w:val="0"/>
          <w:caps w:val="0"/>
          <w:color w:val="4C5157"/>
          <w:spacing w:val="0"/>
          <w:sz w:val="30"/>
          <w:szCs w:val="30"/>
          <w:u w:val="none"/>
          <w:bdr w:val="none" w:color="auto" w:sz="0" w:space="0"/>
          <w:shd w:val="clear" w:fill="FFFFFF"/>
        </w:rPr>
        <w:t>若干政策(试行)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为贯彻习近平总书记“4·13”重要讲话和中央12号文件精神，加快落实《海南自由贸易港建设总体方案》，按照省委、省政府有关工作部署，做好高新技术企业引进和培育工作，推动我省高新技术产业高质量发展，制定本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b/>
          <w:i w:val="0"/>
          <w:caps w:val="0"/>
          <w:color w:val="4C5157"/>
          <w:spacing w:val="0"/>
          <w:sz w:val="24"/>
          <w:szCs w:val="24"/>
          <w:u w:val="none"/>
          <w:bdr w:val="none" w:color="auto" w:sz="0" w:space="0"/>
          <w:shd w:val="clear" w:fill="FFFFFF"/>
        </w:rPr>
        <w:t>一、支持高新技术企业享受海南自由贸易港政策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高新技术企业科研和生产所需进口的原辅料、设备等按规定进入自贸港相关政策的“正面清单”或者不列入“负面清单”，享受“零关税”政策。高新技术企业的高端人才和紧缺人才，根据相关规定享受海南自由贸易港个人所得税优惠政策。高新技术企业新增境外直接投资取得的所得，免征企业所得税。(责任单位：按《海南自由贸易港总体方案》分工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b/>
          <w:i w:val="0"/>
          <w:caps w:val="0"/>
          <w:color w:val="4C5157"/>
          <w:spacing w:val="0"/>
          <w:sz w:val="24"/>
          <w:szCs w:val="24"/>
          <w:u w:val="none"/>
          <w:bdr w:val="none" w:color="auto" w:sz="0" w:space="0"/>
          <w:shd w:val="clear" w:fill="FFFFFF"/>
        </w:rPr>
        <w:t>二、奖励高新技术企业加大研发投入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对高新技术企业研发经费增量给予奖励，每年额度为企业年度研发经费增量的30%，规模以上企业(纳入省统计局一套表网报平台企业)不高于200万元人民币，其他企业不高于100万元人民币;研发经费以企业所得税纳税申报表中“可加计扣除研发费”为准。(责任单位：海南省科学技术厅、海南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b/>
          <w:i w:val="0"/>
          <w:caps w:val="0"/>
          <w:color w:val="4C5157"/>
          <w:spacing w:val="0"/>
          <w:sz w:val="24"/>
          <w:szCs w:val="24"/>
          <w:u w:val="none"/>
          <w:bdr w:val="none" w:color="auto" w:sz="0" w:space="0"/>
          <w:shd w:val="clear" w:fill="FFFFFF"/>
        </w:rPr>
        <w:t>三、奖励新增高新技术企业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鼓励各市县、洋浦经济开发区对首次通过高新技术企业认定的企业给予不低于20万元人民币的认定奖励。(责任单位：各市县人民政府、洋浦经济开发区管理委员会)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b/>
          <w:i w:val="0"/>
          <w:caps w:val="0"/>
          <w:color w:val="4C5157"/>
          <w:spacing w:val="0"/>
          <w:sz w:val="24"/>
          <w:szCs w:val="24"/>
          <w:u w:val="none"/>
          <w:bdr w:val="none" w:color="auto" w:sz="0" w:space="0"/>
          <w:shd w:val="clear" w:fill="FFFFFF"/>
        </w:rPr>
        <w:t>四、奖励引进高新技术企业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有效期内整体迁入我省的高新技术企业，按企业完成迁入注册后12个月的固定资产投资、研发投入等给予奖励，额度为企业完成固定资产投资的5%或研发投入10%，最高不超过500万元人民币。(责任单位：海南省科学技术厅、海南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b/>
          <w:i w:val="0"/>
          <w:caps w:val="0"/>
          <w:color w:val="4C5157"/>
          <w:spacing w:val="0"/>
          <w:sz w:val="24"/>
          <w:szCs w:val="24"/>
          <w:u w:val="none"/>
          <w:bdr w:val="none" w:color="auto" w:sz="0" w:space="0"/>
          <w:shd w:val="clear" w:fill="FFFFFF"/>
        </w:rPr>
        <w:t>五、鼓励高新技术企业积极申报海南省重点产业扶持奖励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在海南省重点产业扶持政策中支持高新技术企业发展，鼓励高新技术企业加大研发投入、自主创新，增强核心竞争力。高新技术企业一旦签订“对赌”协议，要采取有力措施，落实“对赌”条款。(责任单位：海南省发展和改革委员会、海南省科学技术厅、海南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b/>
          <w:i w:val="0"/>
          <w:caps w:val="0"/>
          <w:color w:val="4C5157"/>
          <w:spacing w:val="0"/>
          <w:sz w:val="24"/>
          <w:szCs w:val="24"/>
          <w:u w:val="none"/>
          <w:bdr w:val="none" w:color="auto" w:sz="0" w:space="0"/>
          <w:shd w:val="clear" w:fill="FFFFFF"/>
        </w:rPr>
        <w:t>六、减免高新技术企业房产税和城镇土地使用税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高新技术企业经营发生严重亏损，缴纳房产税、城镇土地使用税确有困难的，可按规定申请房产税和城镇土地使用税困难减免税。(责任单位：国家税务总局海南省税务局、海南省科学技术厅)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b/>
          <w:i w:val="0"/>
          <w:caps w:val="0"/>
          <w:color w:val="4C5157"/>
          <w:spacing w:val="0"/>
          <w:sz w:val="24"/>
          <w:szCs w:val="24"/>
          <w:u w:val="none"/>
          <w:bdr w:val="none" w:color="auto" w:sz="0" w:space="0"/>
          <w:shd w:val="clear" w:fill="FFFFFF"/>
        </w:rPr>
        <w:t>七、保障高新技术产业用地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将高新技术产业用地纳入各级国土空间规划，鼓励市县创新用地供给，实行带项目招标或者挂牌、长期租赁、先租后让、租让结合、弹性年期等供应方式供地，同时积极盘活闲置土地和城镇低效用地，保障高新技术产业发展用地需求。在新一轮产业用地基准地价标准出台前，高新技术产业项目用地的基准地价，可按照相对应土地用途现行基准地价的60%确定，经省招商联席会议审议通过的具有重大产业带动作用的高新技术产业项目的基准地价，还可结合全国工业用地最低价标准，由市县政府按照集体决策方式确定产业用地出让起始价和底价。在高新技术产业园区积极推行实施标准地制度，支持市县政府以土地使用权作价出资或者入股方式，向园区平台供应标准厂房、科技孵化器等用地。(责任单位：海南省自然资源和规划厅，各市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b/>
          <w:i w:val="0"/>
          <w:caps w:val="0"/>
          <w:color w:val="4C5157"/>
          <w:spacing w:val="0"/>
          <w:sz w:val="24"/>
          <w:szCs w:val="24"/>
          <w:u w:val="none"/>
          <w:bdr w:val="none" w:color="auto" w:sz="0" w:space="0"/>
          <w:shd w:val="clear" w:fill="FFFFFF"/>
        </w:rPr>
        <w:t>八、加大高新技术企业金融支持力度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用好、用足现有的金融扶持政策，依托银行金融机构和政府性融资担保机构，创新开发科技贷款保险资金池、融资担保、科技保险、贷款贴息等符合我省高新技术企业需求的科技金融产品，为高新技术企业提供信贷和融资担保等金融服务。(责任单位：海南省科学技术厅、海南省财政厅、海南省地方金融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b/>
          <w:i w:val="0"/>
          <w:caps w:val="0"/>
          <w:color w:val="4C5157"/>
          <w:spacing w:val="0"/>
          <w:sz w:val="24"/>
          <w:szCs w:val="24"/>
          <w:u w:val="none"/>
          <w:bdr w:val="none" w:color="auto" w:sz="0" w:space="0"/>
          <w:shd w:val="clear" w:fill="FFFFFF"/>
        </w:rPr>
        <w:t>九、大力支持高新技术企业科技创新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申报省重大科技计划项目和课题的企业一般应为高新技术企业或在本领域国内、省内具有技术优势的企业，高新技术企业申报省级科技计划项目不受限项限制。大力支持高新技术企业建设省企业技术中心、重点实验室、技术创新中心、院士创新平台、成果转化中心、国际科技合作基地等科技创新平台，省级创新券加大支持高新技术企业技术创新和技术服务力度。(责任单位：海南省科学技术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本政策适用有效期内高新技术企业。为了做好我省高新技术企业奖励政策衔接，2019年新认定的高新技术企业可按本政策第二条、第三条，由省财政在2020年进行奖励。省政府原有支持高新技术企业相关政策与本政策不一致的，按本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本政策自公布之日起施行，至2022年12月31日结束。政策期满后，根据高新技术企业发展情况，适时调整。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i w:val="0"/>
          <w:caps w:val="0"/>
          <w:color w:val="4C5157"/>
          <w:spacing w:val="0"/>
          <w:sz w:val="24"/>
          <w:szCs w:val="24"/>
          <w:u w:val="none"/>
          <w:bdr w:val="none" w:color="auto" w:sz="0" w:space="0"/>
          <w:shd w:val="clear" w:fill="FFFFFF"/>
        </w:rPr>
        <w:t>本政策由海南省科学技术厅商海南省财政厅解释。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44F40"/>
    <w:rsid w:val="1FC44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2020-10-28T03:35:00Z</dcterms:created>
  <dc:creator>晓玲</dc:creator>
  <cp:lastModifiedBy>晓玲</cp:lastModifiedBy>
  <dcterms:modified xsi:type="dcterms:W3CDTF">2020-10-28T03:36:20Z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